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C180" w14:textId="77777777" w:rsidR="00213356" w:rsidRDefault="00213356" w:rsidP="00213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 GENERALI PER L’EDUCAZIONE LINGUISTICA E LETTERARIA</w:t>
      </w:r>
    </w:p>
    <w:p w14:paraId="1A990B0E" w14:textId="36C55CF8" w:rsidR="00213356" w:rsidRPr="00213356" w:rsidRDefault="00213356" w:rsidP="002133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>30 – 31 ottobre 2025</w:t>
      </w:r>
    </w:p>
    <w:p w14:paraId="13CF5D85" w14:textId="77777777" w:rsidR="00213356" w:rsidRDefault="00213356" w:rsidP="002133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 xml:space="preserve">Sapienza Università di Roma, Aula Magna </w:t>
      </w:r>
    </w:p>
    <w:p w14:paraId="7F23AB25" w14:textId="1E6E9824" w:rsidR="00213356" w:rsidRDefault="00213356" w:rsidP="002133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>Edificio Marco Polo – Circonvallazione Tiburtina 4</w:t>
      </w:r>
    </w:p>
    <w:p w14:paraId="0030BB44" w14:textId="77777777" w:rsidR="00213356" w:rsidRDefault="00213356" w:rsidP="00EC137C">
      <w:pPr>
        <w:rPr>
          <w:rFonts w:ascii="Times New Roman" w:hAnsi="Times New Roman" w:cs="Times New Roman"/>
          <w:sz w:val="24"/>
          <w:szCs w:val="24"/>
        </w:rPr>
      </w:pPr>
    </w:p>
    <w:p w14:paraId="6E26A791" w14:textId="2F110748" w:rsidR="00EC137C" w:rsidRDefault="00EC137C" w:rsidP="00213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EC137C">
        <w:rPr>
          <w:rFonts w:ascii="Times New Roman" w:hAnsi="Times New Roman" w:cs="Times New Roman"/>
          <w:sz w:val="24"/>
          <w:szCs w:val="24"/>
        </w:rPr>
        <w:t>enti associazioni del mondo della scuola e della ricerca</w:t>
      </w:r>
      <w:r w:rsidR="00BA5DEB">
        <w:rPr>
          <w:rFonts w:ascii="Times New Roman" w:hAnsi="Times New Roman" w:cs="Times New Roman"/>
          <w:sz w:val="24"/>
          <w:szCs w:val="24"/>
        </w:rPr>
        <w:t xml:space="preserve"> scientifica</w:t>
      </w:r>
      <w:r w:rsidRPr="00EC137C">
        <w:rPr>
          <w:rFonts w:ascii="Times New Roman" w:hAnsi="Times New Roman" w:cs="Times New Roman"/>
          <w:sz w:val="24"/>
          <w:szCs w:val="24"/>
        </w:rPr>
        <w:t xml:space="preserve"> in ambito linguistico hanno organizzato a Roma </w:t>
      </w:r>
      <w:r w:rsidR="00A44659">
        <w:rPr>
          <w:rFonts w:ascii="Times New Roman" w:hAnsi="Times New Roman" w:cs="Times New Roman"/>
          <w:sz w:val="24"/>
          <w:szCs w:val="24"/>
        </w:rPr>
        <w:t>all’Un</w:t>
      </w:r>
      <w:r w:rsidR="00BA5DEB">
        <w:rPr>
          <w:rFonts w:ascii="Times New Roman" w:hAnsi="Times New Roman" w:cs="Times New Roman"/>
          <w:sz w:val="24"/>
          <w:szCs w:val="24"/>
        </w:rPr>
        <w:t>i</w:t>
      </w:r>
      <w:r w:rsidR="0075282B">
        <w:rPr>
          <w:rFonts w:ascii="Times New Roman" w:hAnsi="Times New Roman" w:cs="Times New Roman"/>
          <w:sz w:val="24"/>
          <w:szCs w:val="24"/>
        </w:rPr>
        <w:t>versità la Sapienza</w:t>
      </w:r>
      <w:r w:rsidR="00BA5DEB">
        <w:rPr>
          <w:rFonts w:ascii="Times New Roman" w:hAnsi="Times New Roman" w:cs="Times New Roman"/>
          <w:sz w:val="24"/>
          <w:szCs w:val="24"/>
        </w:rPr>
        <w:t xml:space="preserve"> </w:t>
      </w:r>
      <w:r w:rsidRPr="00EC137C">
        <w:rPr>
          <w:rFonts w:ascii="Times New Roman" w:hAnsi="Times New Roman" w:cs="Times New Roman"/>
          <w:sz w:val="24"/>
          <w:szCs w:val="24"/>
        </w:rPr>
        <w:t xml:space="preserve">il 30 e 31 ottobre gli Stati Generali dell'educazione linguistica e letteraria. </w:t>
      </w:r>
      <w:r w:rsidR="00213356">
        <w:rPr>
          <w:rFonts w:ascii="Times New Roman" w:hAnsi="Times New Roman" w:cs="Times New Roman"/>
          <w:sz w:val="24"/>
          <w:szCs w:val="24"/>
        </w:rPr>
        <w:t xml:space="preserve">È </w:t>
      </w:r>
      <w:r w:rsidRPr="00EC137C">
        <w:rPr>
          <w:rFonts w:ascii="Times New Roman" w:hAnsi="Times New Roman" w:cs="Times New Roman"/>
          <w:sz w:val="24"/>
          <w:szCs w:val="24"/>
        </w:rPr>
        <w:t xml:space="preserve">stato messo a punto un documento che verrà presentato e discusso nel convegno </w:t>
      </w:r>
      <w:r w:rsidR="004228DF">
        <w:rPr>
          <w:rFonts w:ascii="Times New Roman" w:hAnsi="Times New Roman" w:cs="Times New Roman"/>
          <w:sz w:val="24"/>
          <w:szCs w:val="24"/>
        </w:rPr>
        <w:t xml:space="preserve">a partire dalle elaborazioni di cinque tavoli che hanno esaminato i diversi aspetti di un’educazione linguistica </w:t>
      </w:r>
      <w:r w:rsidR="00C431B9">
        <w:rPr>
          <w:rFonts w:ascii="Times New Roman" w:hAnsi="Times New Roman" w:cs="Times New Roman"/>
          <w:sz w:val="24"/>
          <w:szCs w:val="24"/>
        </w:rPr>
        <w:t xml:space="preserve">necessaria e possibile oggi. </w:t>
      </w:r>
      <w:r w:rsidRPr="00EC137C">
        <w:rPr>
          <w:rFonts w:ascii="Times New Roman" w:hAnsi="Times New Roman" w:cs="Times New Roman"/>
          <w:sz w:val="24"/>
          <w:szCs w:val="24"/>
        </w:rPr>
        <w:t xml:space="preserve"> </w:t>
      </w:r>
      <w:r w:rsidR="00C431B9">
        <w:rPr>
          <w:rFonts w:ascii="Times New Roman" w:hAnsi="Times New Roman" w:cs="Times New Roman"/>
          <w:sz w:val="24"/>
          <w:szCs w:val="24"/>
        </w:rPr>
        <w:t xml:space="preserve">Il testo verrà sottoposto all’esame e alle </w:t>
      </w:r>
      <w:r w:rsidR="00EB5BF7">
        <w:rPr>
          <w:rFonts w:ascii="Times New Roman" w:hAnsi="Times New Roman" w:cs="Times New Roman"/>
          <w:sz w:val="24"/>
          <w:szCs w:val="24"/>
        </w:rPr>
        <w:t xml:space="preserve">osservazioni di 5 </w:t>
      </w:r>
      <w:r w:rsidR="00E303DF">
        <w:rPr>
          <w:rFonts w:ascii="Times New Roman" w:hAnsi="Times New Roman" w:cs="Times New Roman"/>
          <w:sz w:val="24"/>
          <w:szCs w:val="24"/>
        </w:rPr>
        <w:t xml:space="preserve">esperti con il ruolo di </w:t>
      </w:r>
      <w:r w:rsidR="00EB5BF7">
        <w:rPr>
          <w:rFonts w:ascii="Times New Roman" w:hAnsi="Times New Roman" w:cs="Times New Roman"/>
          <w:sz w:val="24"/>
          <w:szCs w:val="24"/>
        </w:rPr>
        <w:t xml:space="preserve">discussant, uno per ciascun tavolo (lingua italiana, </w:t>
      </w:r>
      <w:r w:rsidR="00CE37C8">
        <w:rPr>
          <w:rFonts w:ascii="Times New Roman" w:hAnsi="Times New Roman" w:cs="Times New Roman"/>
          <w:sz w:val="24"/>
          <w:szCs w:val="24"/>
        </w:rPr>
        <w:t>L2 e</w:t>
      </w:r>
      <w:r w:rsidR="003908C9">
        <w:rPr>
          <w:rFonts w:ascii="Times New Roman" w:hAnsi="Times New Roman" w:cs="Times New Roman"/>
          <w:sz w:val="24"/>
          <w:szCs w:val="24"/>
        </w:rPr>
        <w:t xml:space="preserve">d </w:t>
      </w:r>
      <w:r w:rsidR="00EA018D">
        <w:rPr>
          <w:rFonts w:ascii="Times New Roman" w:hAnsi="Times New Roman" w:cs="Times New Roman"/>
          <w:sz w:val="24"/>
          <w:szCs w:val="24"/>
        </w:rPr>
        <w:t xml:space="preserve">educazione plurilingue, </w:t>
      </w:r>
      <w:r w:rsidR="00B16FC3">
        <w:rPr>
          <w:rFonts w:ascii="Times New Roman" w:hAnsi="Times New Roman" w:cs="Times New Roman"/>
          <w:sz w:val="24"/>
          <w:szCs w:val="24"/>
        </w:rPr>
        <w:t xml:space="preserve">lingue straniere, trasversalità della lingua, formazione). A seguire, </w:t>
      </w:r>
      <w:r w:rsidRPr="00EC137C">
        <w:rPr>
          <w:rFonts w:ascii="Times New Roman" w:hAnsi="Times New Roman" w:cs="Times New Roman"/>
          <w:sz w:val="24"/>
          <w:szCs w:val="24"/>
        </w:rPr>
        <w:t xml:space="preserve">nella stesura </w:t>
      </w:r>
      <w:r w:rsidR="00EA018D">
        <w:rPr>
          <w:rFonts w:ascii="Times New Roman" w:hAnsi="Times New Roman" w:cs="Times New Roman"/>
          <w:sz w:val="24"/>
          <w:szCs w:val="24"/>
        </w:rPr>
        <w:t>d</w:t>
      </w:r>
      <w:r w:rsidRPr="00EC137C">
        <w:rPr>
          <w:rFonts w:ascii="Times New Roman" w:hAnsi="Times New Roman" w:cs="Times New Roman"/>
          <w:sz w:val="24"/>
          <w:szCs w:val="24"/>
        </w:rPr>
        <w:t>efinitiva</w:t>
      </w:r>
      <w:r w:rsidR="006E590F">
        <w:rPr>
          <w:rFonts w:ascii="Times New Roman" w:hAnsi="Times New Roman" w:cs="Times New Roman"/>
          <w:sz w:val="24"/>
          <w:szCs w:val="24"/>
        </w:rPr>
        <w:t xml:space="preserve"> attraverso una revisione complessiva, </w:t>
      </w:r>
      <w:r w:rsidR="0095080C">
        <w:rPr>
          <w:rFonts w:ascii="Times New Roman" w:hAnsi="Times New Roman" w:cs="Times New Roman"/>
          <w:sz w:val="24"/>
          <w:szCs w:val="24"/>
        </w:rPr>
        <w:t xml:space="preserve">il documento </w:t>
      </w:r>
      <w:r w:rsidR="006E590F">
        <w:rPr>
          <w:rFonts w:ascii="Times New Roman" w:hAnsi="Times New Roman" w:cs="Times New Roman"/>
          <w:sz w:val="24"/>
          <w:szCs w:val="24"/>
        </w:rPr>
        <w:t xml:space="preserve">verrà </w:t>
      </w:r>
      <w:r w:rsidRPr="00EC137C">
        <w:rPr>
          <w:rFonts w:ascii="Times New Roman" w:hAnsi="Times New Roman" w:cs="Times New Roman"/>
          <w:sz w:val="24"/>
          <w:szCs w:val="24"/>
        </w:rPr>
        <w:t xml:space="preserve"> presentato nella sala</w:t>
      </w:r>
      <w:r w:rsidR="006E590F">
        <w:rPr>
          <w:rFonts w:ascii="Times New Roman" w:hAnsi="Times New Roman" w:cs="Times New Roman"/>
          <w:sz w:val="24"/>
          <w:szCs w:val="24"/>
        </w:rPr>
        <w:t xml:space="preserve"> Caduti di </w:t>
      </w:r>
      <w:r w:rsidRPr="00EC137C">
        <w:rPr>
          <w:rFonts w:ascii="Times New Roman" w:hAnsi="Times New Roman" w:cs="Times New Roman"/>
          <w:sz w:val="24"/>
          <w:szCs w:val="24"/>
        </w:rPr>
        <w:t xml:space="preserve"> Nassirya al Senato il 20 novembre. </w:t>
      </w:r>
    </w:p>
    <w:p w14:paraId="349EC45D" w14:textId="77777777" w:rsidR="003908C9" w:rsidRDefault="006E590F" w:rsidP="00213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Informazioni e testi si trovan</w:t>
      </w:r>
      <w:r w:rsidR="00F512BE">
        <w:rPr>
          <w:rFonts w:ascii="Times New Roman" w:hAnsi="Times New Roman" w:cs="Times New Roman"/>
          <w:sz w:val="24"/>
          <w:szCs w:val="24"/>
        </w:rPr>
        <w:t xml:space="preserve">o nel </w:t>
      </w:r>
      <w:r w:rsidR="008251EE">
        <w:rPr>
          <w:rFonts w:ascii="Times New Roman" w:hAnsi="Times New Roman" w:cs="Times New Roman"/>
          <w:sz w:val="24"/>
          <w:szCs w:val="24"/>
        </w:rPr>
        <w:t xml:space="preserve">sito </w:t>
      </w:r>
      <w:hyperlink r:id="rId6" w:history="1">
        <w:r w:rsidR="008251EE" w:rsidRPr="007E3A27">
          <w:rPr>
            <w:rStyle w:val="Collegamentoipertestuale"/>
            <w:rFonts w:ascii="Times New Roman" w:hAnsi="Times New Roman" w:cs="Times New Roman"/>
            <w:sz w:val="24"/>
            <w:szCs w:val="24"/>
          </w:rPr>
          <w:t>www.statigenerali2025.com</w:t>
        </w:r>
      </w:hyperlink>
      <w:r w:rsidR="008251EE">
        <w:rPr>
          <w:rFonts w:ascii="Times New Roman" w:hAnsi="Times New Roman" w:cs="Times New Roman"/>
          <w:sz w:val="24"/>
          <w:szCs w:val="24"/>
        </w:rPr>
        <w:t xml:space="preserve"> assieme alla locandina con il programma dell’evento. </w:t>
      </w:r>
    </w:p>
    <w:p w14:paraId="39B3A106" w14:textId="70B0F9F6" w:rsidR="00EC137C" w:rsidRPr="00EC137C" w:rsidRDefault="003908C9" w:rsidP="00213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associazioni promotrici da tempo lavorano a un progetto di formazione linguistica </w:t>
      </w:r>
      <w:r w:rsidR="0054106D">
        <w:rPr>
          <w:rFonts w:ascii="Times New Roman" w:hAnsi="Times New Roman" w:cs="Times New Roman"/>
          <w:sz w:val="24"/>
          <w:szCs w:val="24"/>
        </w:rPr>
        <w:t xml:space="preserve">per tutti/e per contribuire a un potenziamento delle competenze espressive, comunicative, metalinguistiche </w:t>
      </w:r>
      <w:r w:rsidR="008A67EA">
        <w:rPr>
          <w:rFonts w:ascii="Times New Roman" w:hAnsi="Times New Roman" w:cs="Times New Roman"/>
          <w:sz w:val="24"/>
          <w:szCs w:val="24"/>
        </w:rPr>
        <w:t>di cu</w:t>
      </w:r>
      <w:r w:rsidR="00F10364">
        <w:rPr>
          <w:rFonts w:ascii="Times New Roman" w:hAnsi="Times New Roman" w:cs="Times New Roman"/>
          <w:sz w:val="24"/>
          <w:szCs w:val="24"/>
        </w:rPr>
        <w:t xml:space="preserve">i </w:t>
      </w:r>
      <w:r w:rsidR="008A67EA">
        <w:rPr>
          <w:rFonts w:ascii="Times New Roman" w:hAnsi="Times New Roman" w:cs="Times New Roman"/>
          <w:sz w:val="24"/>
          <w:szCs w:val="24"/>
        </w:rPr>
        <w:t xml:space="preserve">si rileva </w:t>
      </w:r>
      <w:r w:rsidR="00F10364">
        <w:rPr>
          <w:rFonts w:ascii="Times New Roman" w:hAnsi="Times New Roman" w:cs="Times New Roman"/>
          <w:sz w:val="24"/>
          <w:szCs w:val="24"/>
        </w:rPr>
        <w:t>particolar</w:t>
      </w:r>
      <w:r w:rsidR="008A67EA">
        <w:rPr>
          <w:rFonts w:ascii="Times New Roman" w:hAnsi="Times New Roman" w:cs="Times New Roman"/>
          <w:sz w:val="24"/>
          <w:szCs w:val="24"/>
        </w:rPr>
        <w:t>e necessità come i dati OCSE</w:t>
      </w:r>
      <w:r w:rsidR="00F10364">
        <w:rPr>
          <w:rFonts w:ascii="Times New Roman" w:hAnsi="Times New Roman" w:cs="Times New Roman"/>
          <w:sz w:val="24"/>
          <w:szCs w:val="24"/>
        </w:rPr>
        <w:t xml:space="preserve"> sulla literacy dimostrano. </w:t>
      </w:r>
      <w:r w:rsidR="008A67EA">
        <w:rPr>
          <w:rFonts w:ascii="Times New Roman" w:hAnsi="Times New Roman" w:cs="Times New Roman"/>
          <w:sz w:val="24"/>
          <w:szCs w:val="24"/>
        </w:rPr>
        <w:t xml:space="preserve"> </w:t>
      </w:r>
      <w:r w:rsidR="00EC137C" w:rsidRPr="00EC137C">
        <w:rPr>
          <w:rFonts w:ascii="Times New Roman" w:hAnsi="Times New Roman" w:cs="Times New Roman"/>
          <w:sz w:val="24"/>
          <w:szCs w:val="24"/>
        </w:rPr>
        <w:t xml:space="preserve">Auspicando che la scuola sappia valorizzare e mantenere quanto nel tempo </w:t>
      </w:r>
      <w:r w:rsidR="00213356">
        <w:rPr>
          <w:rFonts w:ascii="Times New Roman" w:hAnsi="Times New Roman" w:cs="Times New Roman"/>
          <w:sz w:val="24"/>
          <w:szCs w:val="24"/>
        </w:rPr>
        <w:t>è</w:t>
      </w:r>
      <w:r w:rsidR="00EC137C" w:rsidRPr="00EC137C">
        <w:rPr>
          <w:rFonts w:ascii="Times New Roman" w:hAnsi="Times New Roman" w:cs="Times New Roman"/>
          <w:sz w:val="24"/>
          <w:szCs w:val="24"/>
        </w:rPr>
        <w:t> stato sperimentato e validato dalla comunità scientifica e dall'esperienza.</w:t>
      </w:r>
    </w:p>
    <w:p w14:paraId="1B986137" w14:textId="4B6B27AC" w:rsidR="007B289A" w:rsidRDefault="00093C00" w:rsidP="00213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auspica </w:t>
      </w:r>
      <w:r w:rsidR="00FA12B0">
        <w:rPr>
          <w:rFonts w:ascii="Times New Roman" w:hAnsi="Times New Roman" w:cs="Times New Roman"/>
          <w:sz w:val="24"/>
          <w:szCs w:val="24"/>
        </w:rPr>
        <w:t xml:space="preserve">una consistente partecipazione del mondo dell’educazione e della ricerca all’iniziativa e </w:t>
      </w:r>
      <w:r w:rsidR="00CF55B2">
        <w:rPr>
          <w:rFonts w:ascii="Times New Roman" w:hAnsi="Times New Roman" w:cs="Times New Roman"/>
          <w:sz w:val="24"/>
          <w:szCs w:val="24"/>
        </w:rPr>
        <w:t xml:space="preserve">il mantenimento di un dialogo fra chi si riconosce nel diritto di parola e di accesso </w:t>
      </w:r>
      <w:r w:rsidR="003105D1">
        <w:rPr>
          <w:rFonts w:ascii="Times New Roman" w:hAnsi="Times New Roman" w:cs="Times New Roman"/>
          <w:sz w:val="24"/>
          <w:szCs w:val="24"/>
        </w:rPr>
        <w:t xml:space="preserve">alla lingua da parte di tutti/e. </w:t>
      </w:r>
    </w:p>
    <w:p w14:paraId="50C035BA" w14:textId="77777777" w:rsidR="00213356" w:rsidRPr="00213356" w:rsidRDefault="00213356" w:rsidP="00213356">
      <w:pPr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>Sito: </w:t>
      </w:r>
      <w:hyperlink r:id="rId7" w:tgtFrame="_blank" w:history="1">
        <w:r w:rsidRPr="0021335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https://statigenerali2025.com/</w:t>
        </w:r>
      </w:hyperlink>
    </w:p>
    <w:p w14:paraId="78D9FC5B" w14:textId="77777777" w:rsidR="00213356" w:rsidRPr="00213356" w:rsidRDefault="00213356" w:rsidP="00213356">
      <w:pPr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>Instagram: </w:t>
      </w:r>
      <w:hyperlink r:id="rId8" w:tgtFrame="_blank" w:history="1">
        <w:r w:rsidRPr="0021335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https://www.instagram.com/statigenerali2025/</w:t>
        </w:r>
      </w:hyperlink>
      <w:r w:rsidRPr="00213356">
        <w:rPr>
          <w:rFonts w:ascii="Times New Roman" w:hAnsi="Times New Roman" w:cs="Times New Roman"/>
          <w:sz w:val="24"/>
          <w:szCs w:val="24"/>
        </w:rPr>
        <w:t> </w:t>
      </w:r>
    </w:p>
    <w:p w14:paraId="5DB31C74" w14:textId="77777777" w:rsidR="00213356" w:rsidRPr="00213356" w:rsidRDefault="00213356" w:rsidP="00213356">
      <w:pPr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>Facebook: </w:t>
      </w:r>
      <w:hyperlink r:id="rId9" w:tgtFrame="_blank" w:history="1">
        <w:r w:rsidRPr="0021335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https://www.facebook.com/statigenerali2025</w:t>
        </w:r>
      </w:hyperlink>
    </w:p>
    <w:p w14:paraId="3B576F79" w14:textId="77777777" w:rsidR="00213356" w:rsidRPr="00213356" w:rsidRDefault="00213356" w:rsidP="00213356">
      <w:pPr>
        <w:rPr>
          <w:rFonts w:ascii="Times New Roman" w:hAnsi="Times New Roman" w:cs="Times New Roman"/>
          <w:sz w:val="24"/>
          <w:szCs w:val="24"/>
        </w:rPr>
      </w:pPr>
      <w:r w:rsidRPr="00213356">
        <w:rPr>
          <w:rFonts w:ascii="Times New Roman" w:hAnsi="Times New Roman" w:cs="Times New Roman"/>
          <w:sz w:val="24"/>
          <w:szCs w:val="24"/>
        </w:rPr>
        <w:t>YouTube: </w:t>
      </w:r>
      <w:hyperlink r:id="rId10" w:tgtFrame="_blank" w:history="1">
        <w:r w:rsidRPr="0021335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https://www.youtube.com/@StatiGenerali2025</w:t>
        </w:r>
      </w:hyperlink>
    </w:p>
    <w:p w14:paraId="1A254538" w14:textId="77777777" w:rsidR="00213356" w:rsidRPr="00EC137C" w:rsidRDefault="00213356">
      <w:pPr>
        <w:rPr>
          <w:rFonts w:ascii="Times New Roman" w:hAnsi="Times New Roman" w:cs="Times New Roman"/>
          <w:sz w:val="24"/>
          <w:szCs w:val="24"/>
        </w:rPr>
      </w:pPr>
    </w:p>
    <w:sectPr w:rsidR="00213356" w:rsidRPr="00EC137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F4F8" w14:textId="77777777" w:rsidR="0040577C" w:rsidRDefault="0040577C" w:rsidP="00213356">
      <w:pPr>
        <w:spacing w:after="0" w:line="240" w:lineRule="auto"/>
      </w:pPr>
      <w:r>
        <w:separator/>
      </w:r>
    </w:p>
  </w:endnote>
  <w:endnote w:type="continuationSeparator" w:id="0">
    <w:p w14:paraId="2396F555" w14:textId="77777777" w:rsidR="0040577C" w:rsidRDefault="0040577C" w:rsidP="0021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98C5" w14:textId="77777777" w:rsidR="0040577C" w:rsidRDefault="0040577C" w:rsidP="00213356">
      <w:pPr>
        <w:spacing w:after="0" w:line="240" w:lineRule="auto"/>
      </w:pPr>
      <w:r>
        <w:separator/>
      </w:r>
    </w:p>
  </w:footnote>
  <w:footnote w:type="continuationSeparator" w:id="0">
    <w:p w14:paraId="70975859" w14:textId="77777777" w:rsidR="0040577C" w:rsidRDefault="0040577C" w:rsidP="0021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34D" w14:textId="10E6CC25" w:rsidR="00213356" w:rsidRDefault="00213356" w:rsidP="00213356">
    <w:pPr>
      <w:pStyle w:val="Intestazione"/>
      <w:jc w:val="center"/>
    </w:pPr>
    <w:r>
      <w:rPr>
        <w:noProof/>
      </w:rPr>
      <w:drawing>
        <wp:inline distT="0" distB="0" distL="0" distR="0" wp14:anchorId="26365BB0" wp14:editId="613CD440">
          <wp:extent cx="544697" cy="544697"/>
          <wp:effectExtent l="0" t="0" r="8255" b="8255"/>
          <wp:docPr id="48114196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4196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151" cy="549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3CB73" w14:textId="77777777" w:rsidR="00213356" w:rsidRDefault="00213356" w:rsidP="0021335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B4"/>
    <w:rsid w:val="00073CA3"/>
    <w:rsid w:val="00093C00"/>
    <w:rsid w:val="000B3AD8"/>
    <w:rsid w:val="001752F8"/>
    <w:rsid w:val="001C7948"/>
    <w:rsid w:val="001E3411"/>
    <w:rsid w:val="00213356"/>
    <w:rsid w:val="0025225B"/>
    <w:rsid w:val="002979AD"/>
    <w:rsid w:val="003105D1"/>
    <w:rsid w:val="0032319B"/>
    <w:rsid w:val="003908C9"/>
    <w:rsid w:val="0040577C"/>
    <w:rsid w:val="004228DF"/>
    <w:rsid w:val="0046131C"/>
    <w:rsid w:val="0054106D"/>
    <w:rsid w:val="0055187F"/>
    <w:rsid w:val="005A64BB"/>
    <w:rsid w:val="00644532"/>
    <w:rsid w:val="006A39C7"/>
    <w:rsid w:val="006E590F"/>
    <w:rsid w:val="00703409"/>
    <w:rsid w:val="00712109"/>
    <w:rsid w:val="0075282B"/>
    <w:rsid w:val="007B289A"/>
    <w:rsid w:val="008251EE"/>
    <w:rsid w:val="008A67EA"/>
    <w:rsid w:val="0095080C"/>
    <w:rsid w:val="00A44659"/>
    <w:rsid w:val="00B16FC3"/>
    <w:rsid w:val="00B620C0"/>
    <w:rsid w:val="00B650CD"/>
    <w:rsid w:val="00B82E31"/>
    <w:rsid w:val="00BA5DEB"/>
    <w:rsid w:val="00BF0236"/>
    <w:rsid w:val="00C431B9"/>
    <w:rsid w:val="00CB0BA1"/>
    <w:rsid w:val="00CE37C8"/>
    <w:rsid w:val="00CF55B2"/>
    <w:rsid w:val="00D35C3F"/>
    <w:rsid w:val="00D519B4"/>
    <w:rsid w:val="00DF0DCC"/>
    <w:rsid w:val="00E23A2A"/>
    <w:rsid w:val="00E303DF"/>
    <w:rsid w:val="00E8596F"/>
    <w:rsid w:val="00EA018D"/>
    <w:rsid w:val="00EA4A42"/>
    <w:rsid w:val="00EB5BF7"/>
    <w:rsid w:val="00EC137C"/>
    <w:rsid w:val="00EC1EF8"/>
    <w:rsid w:val="00F10364"/>
    <w:rsid w:val="00F512BE"/>
    <w:rsid w:val="00F7758C"/>
    <w:rsid w:val="00FA0FB6"/>
    <w:rsid w:val="00FA12B0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E9144"/>
  <w15:chartTrackingRefBased/>
  <w15:docId w15:val="{6A1B7EE0-897F-4507-B07B-A5E9C4F1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0CD"/>
  </w:style>
  <w:style w:type="paragraph" w:styleId="Titolo1">
    <w:name w:val="heading 1"/>
    <w:basedOn w:val="Normale"/>
    <w:next w:val="Normale"/>
    <w:link w:val="Titolo1Carattere"/>
    <w:uiPriority w:val="9"/>
    <w:qFormat/>
    <w:rsid w:val="00B6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0C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65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0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0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0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0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0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0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0CD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0CD"/>
    <w:rPr>
      <w:i/>
      <w:iCs/>
      <w:color w:val="2F5496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B650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0C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51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1E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3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356"/>
  </w:style>
  <w:style w:type="paragraph" w:styleId="Pidipagina">
    <w:name w:val="footer"/>
    <w:basedOn w:val="Normale"/>
    <w:link w:val="PidipaginaCarattere"/>
    <w:uiPriority w:val="99"/>
    <w:unhideWhenUsed/>
    <w:rsid w:val="002133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tatigenerali202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tigenerali2025.wordpres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tigenerali2025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@StatiGenerali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rofile.php?id=615782864952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Cavinato</dc:creator>
  <cp:keywords/>
  <dc:description/>
  <cp:lastModifiedBy>revisore</cp:lastModifiedBy>
  <cp:revision>3</cp:revision>
  <dcterms:created xsi:type="dcterms:W3CDTF">2025-10-16T15:20:00Z</dcterms:created>
  <dcterms:modified xsi:type="dcterms:W3CDTF">2025-10-20T13:57:00Z</dcterms:modified>
</cp:coreProperties>
</file>